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</w:p>
    <w:p w:rsidR="003A2956" w:rsidRPr="009B5AD0" w:rsidRDefault="008607C9" w:rsidP="002A0EBF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37A07">
        <w:rPr>
          <w:rFonts w:ascii="Arial" w:hAnsi="Arial" w:cs="Arial"/>
          <w:sz w:val="24"/>
          <w:szCs w:val="24"/>
        </w:rPr>
        <w:t>Aos</w:t>
      </w:r>
      <w:r w:rsidR="00560F9B" w:rsidRPr="00637A07">
        <w:rPr>
          <w:rFonts w:ascii="Arial" w:hAnsi="Arial" w:cs="Arial"/>
          <w:sz w:val="24"/>
          <w:szCs w:val="24"/>
        </w:rPr>
        <w:t xml:space="preserve"> </w:t>
      </w:r>
      <w:r w:rsidR="00EC2F40">
        <w:rPr>
          <w:rFonts w:ascii="Arial" w:hAnsi="Arial" w:cs="Arial"/>
          <w:sz w:val="24"/>
          <w:szCs w:val="24"/>
        </w:rPr>
        <w:t>treze</w:t>
      </w:r>
      <w:r w:rsidR="00FD26AF">
        <w:rPr>
          <w:rFonts w:ascii="Arial" w:hAnsi="Arial" w:cs="Arial"/>
          <w:sz w:val="24"/>
          <w:szCs w:val="24"/>
        </w:rPr>
        <w:t xml:space="preserve"> dias</w:t>
      </w:r>
      <w:r w:rsidR="0060670E" w:rsidRPr="00637A07">
        <w:rPr>
          <w:rFonts w:ascii="Arial" w:hAnsi="Arial" w:cs="Arial"/>
          <w:sz w:val="24"/>
          <w:szCs w:val="24"/>
        </w:rPr>
        <w:t xml:space="preserve"> do mês de</w:t>
      </w:r>
      <w:r w:rsidR="00FF776C" w:rsidRPr="00637A07">
        <w:rPr>
          <w:rFonts w:ascii="Arial" w:hAnsi="Arial" w:cs="Arial"/>
          <w:sz w:val="24"/>
          <w:szCs w:val="24"/>
        </w:rPr>
        <w:t xml:space="preserve"> </w:t>
      </w:r>
      <w:r w:rsidR="00EC2F40">
        <w:rPr>
          <w:rFonts w:ascii="Arial" w:hAnsi="Arial" w:cs="Arial"/>
          <w:sz w:val="24"/>
          <w:szCs w:val="24"/>
        </w:rPr>
        <w:t>Março</w:t>
      </w:r>
      <w:r w:rsidR="003A2956" w:rsidRPr="00637A07">
        <w:rPr>
          <w:rFonts w:ascii="Arial" w:hAnsi="Arial" w:cs="Arial"/>
          <w:sz w:val="24"/>
          <w:szCs w:val="24"/>
        </w:rPr>
        <w:t xml:space="preserve"> do ano de dois mil e </w:t>
      </w:r>
      <w:r w:rsidR="0091348E" w:rsidRPr="00637A07">
        <w:rPr>
          <w:rFonts w:ascii="Arial" w:hAnsi="Arial" w:cs="Arial"/>
          <w:sz w:val="24"/>
          <w:szCs w:val="24"/>
        </w:rPr>
        <w:t>dezesse</w:t>
      </w:r>
      <w:r w:rsidR="006249FA">
        <w:rPr>
          <w:rFonts w:ascii="Arial" w:hAnsi="Arial" w:cs="Arial"/>
          <w:sz w:val="24"/>
          <w:szCs w:val="24"/>
        </w:rPr>
        <w:t>te</w:t>
      </w:r>
      <w:r w:rsidR="003A2956" w:rsidRPr="00637A07">
        <w:rPr>
          <w:rFonts w:ascii="Arial" w:hAnsi="Arial" w:cs="Arial"/>
          <w:sz w:val="24"/>
          <w:szCs w:val="24"/>
        </w:rPr>
        <w:t>, na sede do Instituto de Previdência Social dos Servidores Públicos do Município de Vargem Alta, Estado do Espírito Santo, o Comitê de Investimento reuniu-se, na forma da Lei Municipal nº 990, de 30 de outu</w:t>
      </w:r>
      <w:r w:rsidR="0060670E" w:rsidRPr="00637A07">
        <w:rPr>
          <w:rFonts w:ascii="Arial" w:hAnsi="Arial" w:cs="Arial"/>
          <w:sz w:val="24"/>
          <w:szCs w:val="24"/>
        </w:rPr>
        <w:t>bro de 2012</w:t>
      </w:r>
      <w:r w:rsidR="006249FA">
        <w:rPr>
          <w:rFonts w:ascii="Arial" w:hAnsi="Arial" w:cs="Arial"/>
          <w:sz w:val="24"/>
          <w:szCs w:val="24"/>
        </w:rPr>
        <w:t xml:space="preserve"> e Portaria nº. 0</w:t>
      </w:r>
      <w:r w:rsidR="00EC2F40">
        <w:rPr>
          <w:rFonts w:ascii="Arial" w:hAnsi="Arial" w:cs="Arial"/>
          <w:sz w:val="24"/>
          <w:szCs w:val="24"/>
        </w:rPr>
        <w:t>39</w:t>
      </w:r>
      <w:r w:rsidR="006249FA">
        <w:rPr>
          <w:rFonts w:ascii="Arial" w:hAnsi="Arial" w:cs="Arial"/>
          <w:sz w:val="24"/>
          <w:szCs w:val="24"/>
        </w:rPr>
        <w:t>/2017</w:t>
      </w:r>
      <w:r w:rsidR="0060670E" w:rsidRPr="00637A07">
        <w:rPr>
          <w:rFonts w:ascii="Arial" w:hAnsi="Arial" w:cs="Arial"/>
          <w:sz w:val="24"/>
          <w:szCs w:val="24"/>
        </w:rPr>
        <w:t xml:space="preserve">, </w:t>
      </w:r>
      <w:r w:rsidR="006249FA" w:rsidRPr="00637A07">
        <w:rPr>
          <w:rFonts w:ascii="Arial" w:hAnsi="Arial" w:cs="Arial"/>
          <w:sz w:val="24"/>
          <w:szCs w:val="24"/>
        </w:rPr>
        <w:t>com a presença de seus membros</w:t>
      </w:r>
      <w:r w:rsidR="006249FA">
        <w:rPr>
          <w:rFonts w:ascii="Arial" w:hAnsi="Arial" w:cs="Arial"/>
          <w:sz w:val="24"/>
          <w:szCs w:val="24"/>
        </w:rPr>
        <w:t xml:space="preserve"> </w:t>
      </w:r>
      <w:r w:rsidR="003A2956" w:rsidRPr="00637A07">
        <w:rPr>
          <w:rFonts w:ascii="Arial" w:hAnsi="Arial" w:cs="Arial"/>
          <w:sz w:val="24"/>
          <w:szCs w:val="24"/>
        </w:rPr>
        <w:t xml:space="preserve">com a finalidade de analisar o desempenho da política de investimento. Mês de </w:t>
      </w:r>
      <w:r w:rsidR="00EC2F40" w:rsidRPr="00EC2F40">
        <w:rPr>
          <w:rFonts w:ascii="Arial" w:hAnsi="Arial" w:cs="Arial"/>
          <w:b/>
          <w:sz w:val="24"/>
          <w:szCs w:val="24"/>
        </w:rPr>
        <w:t>FEVEREIRO</w:t>
      </w:r>
      <w:r w:rsidR="007B0451" w:rsidRPr="00EC2F40">
        <w:rPr>
          <w:rFonts w:ascii="Arial" w:hAnsi="Arial" w:cs="Arial"/>
          <w:b/>
          <w:sz w:val="24"/>
          <w:szCs w:val="24"/>
        </w:rPr>
        <w:t>/</w:t>
      </w:r>
      <w:r w:rsidR="003A2956" w:rsidRPr="00EC2F40">
        <w:rPr>
          <w:rFonts w:ascii="Arial" w:hAnsi="Arial" w:cs="Arial"/>
          <w:b/>
          <w:sz w:val="24"/>
          <w:szCs w:val="24"/>
        </w:rPr>
        <w:t>201</w:t>
      </w:r>
      <w:r w:rsidR="007421FD" w:rsidRPr="00EC2F40">
        <w:rPr>
          <w:rFonts w:ascii="Arial" w:hAnsi="Arial" w:cs="Arial"/>
          <w:b/>
          <w:sz w:val="24"/>
          <w:szCs w:val="24"/>
        </w:rPr>
        <w:t>7</w:t>
      </w:r>
      <w:r w:rsidR="003A2956" w:rsidRPr="00900C35">
        <w:rPr>
          <w:rFonts w:ascii="Arial" w:hAnsi="Arial" w:cs="Arial"/>
          <w:b/>
          <w:sz w:val="24"/>
          <w:szCs w:val="24"/>
        </w:rPr>
        <w:t>:</w:t>
      </w:r>
      <w:r w:rsidR="00347A46">
        <w:rPr>
          <w:rFonts w:ascii="Arial" w:hAnsi="Arial" w:cs="Arial"/>
          <w:b/>
          <w:sz w:val="24"/>
          <w:szCs w:val="24"/>
        </w:rPr>
        <w:t xml:space="preserve"> </w:t>
      </w:r>
      <w:r w:rsidR="003A2956" w:rsidRPr="00637A07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637A07">
        <w:rPr>
          <w:rFonts w:ascii="Arial" w:hAnsi="Arial" w:cs="Arial"/>
          <w:sz w:val="24"/>
          <w:szCs w:val="24"/>
        </w:rPr>
        <w:t>–</w:t>
      </w:r>
      <w:r w:rsidR="003102F1" w:rsidRPr="003102F1">
        <w:rPr>
          <w:rFonts w:ascii="Arial" w:hAnsi="Arial" w:cs="Arial"/>
          <w:b/>
          <w:sz w:val="24"/>
          <w:szCs w:val="24"/>
        </w:rPr>
        <w:t xml:space="preserve"> </w:t>
      </w:r>
      <w:r w:rsidR="009821A7">
        <w:rPr>
          <w:rFonts w:ascii="Arial" w:hAnsi="Arial" w:cs="Arial"/>
          <w:b/>
          <w:sz w:val="24"/>
          <w:szCs w:val="24"/>
        </w:rPr>
        <w:t xml:space="preserve">BANESTES – FI, </w:t>
      </w:r>
      <w:r w:rsidR="003102F1" w:rsidRPr="00637A07">
        <w:rPr>
          <w:rFonts w:ascii="Arial" w:hAnsi="Arial" w:cs="Arial"/>
          <w:sz w:val="24"/>
          <w:szCs w:val="24"/>
        </w:rPr>
        <w:t>obteve saldo total da aplicação no importe de</w:t>
      </w:r>
      <w:r w:rsidR="003102F1" w:rsidRPr="00637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="003102F1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>R$</w:t>
      </w:r>
      <w:r w:rsidR="003102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3102F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193</w:t>
      </w:r>
      <w:r w:rsidR="003102F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611,30</w:t>
      </w:r>
      <w:r w:rsidR="003102F1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>percentual</w:t>
      </w:r>
      <w:proofErr w:type="gramEnd"/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BF155B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F155B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>%.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102F1" w:rsidRPr="00637A07">
        <w:rPr>
          <w:rFonts w:ascii="Arial" w:hAnsi="Arial" w:cs="Arial"/>
          <w:sz w:val="24"/>
          <w:szCs w:val="24"/>
        </w:rPr>
        <w:t>Já a aplicação</w:t>
      </w:r>
      <w:r w:rsidR="00B73FD3" w:rsidRPr="00637A07">
        <w:rPr>
          <w:rFonts w:ascii="Arial" w:hAnsi="Arial" w:cs="Arial"/>
          <w:sz w:val="24"/>
          <w:szCs w:val="24"/>
        </w:rPr>
        <w:t xml:space="preserve"> </w:t>
      </w:r>
      <w:r w:rsidR="00B73FD3" w:rsidRPr="00637A07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637A07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637A07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637A07">
        <w:rPr>
          <w:rFonts w:ascii="Arial" w:hAnsi="Arial" w:cs="Arial"/>
          <w:b/>
          <w:sz w:val="24"/>
          <w:szCs w:val="24"/>
        </w:rPr>
        <w:t xml:space="preserve">, </w:t>
      </w:r>
      <w:r w:rsidR="00C907F9" w:rsidRPr="00637A07">
        <w:rPr>
          <w:rFonts w:ascii="Arial" w:hAnsi="Arial" w:cs="Arial"/>
          <w:sz w:val="24"/>
          <w:szCs w:val="24"/>
        </w:rPr>
        <w:t>encerr</w:t>
      </w:r>
      <w:r w:rsidR="00462F9D" w:rsidRPr="00637A07">
        <w:rPr>
          <w:rFonts w:ascii="Arial" w:hAnsi="Arial" w:cs="Arial"/>
          <w:sz w:val="24"/>
          <w:szCs w:val="24"/>
        </w:rPr>
        <w:t>ou</w:t>
      </w:r>
      <w:proofErr w:type="gramEnd"/>
      <w:r w:rsidR="00C907F9" w:rsidRPr="00637A07">
        <w:rPr>
          <w:rFonts w:ascii="Arial" w:hAnsi="Arial" w:cs="Arial"/>
          <w:sz w:val="24"/>
          <w:szCs w:val="24"/>
        </w:rPr>
        <w:t xml:space="preserve"> o período com aplicação </w:t>
      </w:r>
      <w:r w:rsidR="00C907F9" w:rsidRPr="00555595">
        <w:rPr>
          <w:rFonts w:ascii="Arial" w:hAnsi="Arial" w:cs="Arial"/>
          <w:sz w:val="24"/>
          <w:szCs w:val="24"/>
        </w:rPr>
        <w:t>de</w:t>
      </w:r>
      <w:r w:rsidR="00C907F9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7F9" w:rsidRPr="00555595">
        <w:rPr>
          <w:rFonts w:ascii="Arial" w:hAnsi="Arial" w:cs="Arial"/>
          <w:b/>
          <w:sz w:val="24"/>
          <w:szCs w:val="24"/>
        </w:rPr>
        <w:t xml:space="preserve">R$ </w:t>
      </w:r>
      <w:r w:rsidR="002869C8" w:rsidRPr="00555595">
        <w:rPr>
          <w:rFonts w:ascii="Arial" w:hAnsi="Arial" w:cs="Arial"/>
          <w:b/>
          <w:sz w:val="24"/>
          <w:szCs w:val="24"/>
        </w:rPr>
        <w:t>9.</w:t>
      </w:r>
      <w:r w:rsidR="00BF155B">
        <w:rPr>
          <w:rFonts w:ascii="Arial" w:hAnsi="Arial" w:cs="Arial"/>
          <w:b/>
          <w:sz w:val="24"/>
          <w:szCs w:val="24"/>
        </w:rPr>
        <w:t>515</w:t>
      </w:r>
      <w:r w:rsidR="00C907F9" w:rsidRPr="00555595">
        <w:rPr>
          <w:rFonts w:ascii="Arial" w:hAnsi="Arial" w:cs="Arial"/>
          <w:b/>
          <w:sz w:val="24"/>
          <w:szCs w:val="24"/>
        </w:rPr>
        <w:t>.</w:t>
      </w:r>
      <w:r w:rsidR="00BF155B">
        <w:rPr>
          <w:rFonts w:ascii="Arial" w:hAnsi="Arial" w:cs="Arial"/>
          <w:b/>
          <w:sz w:val="24"/>
          <w:szCs w:val="24"/>
        </w:rPr>
        <w:t>721</w:t>
      </w:r>
      <w:r w:rsidR="0027253E" w:rsidRPr="00555595">
        <w:rPr>
          <w:rFonts w:ascii="Arial" w:hAnsi="Arial" w:cs="Arial"/>
          <w:b/>
          <w:sz w:val="24"/>
          <w:szCs w:val="24"/>
        </w:rPr>
        <w:t>,</w:t>
      </w:r>
      <w:r w:rsidR="00BF155B">
        <w:rPr>
          <w:rFonts w:ascii="Arial" w:hAnsi="Arial" w:cs="Arial"/>
          <w:b/>
          <w:sz w:val="24"/>
          <w:szCs w:val="24"/>
        </w:rPr>
        <w:t>47</w:t>
      </w:r>
      <w:r w:rsidR="00462F9D" w:rsidRPr="00555595">
        <w:rPr>
          <w:rFonts w:ascii="Arial" w:hAnsi="Arial" w:cs="Arial"/>
          <w:b/>
          <w:sz w:val="24"/>
          <w:szCs w:val="24"/>
        </w:rPr>
        <w:t xml:space="preserve"> </w:t>
      </w:r>
      <w:r w:rsidR="00462F9D" w:rsidRPr="00555595">
        <w:rPr>
          <w:rFonts w:ascii="Arial" w:hAnsi="Arial" w:cs="Arial"/>
          <w:sz w:val="24"/>
          <w:szCs w:val="24"/>
        </w:rPr>
        <w:t>percentual 4</w:t>
      </w:r>
      <w:r w:rsidR="002869C8" w:rsidRPr="00555595">
        <w:rPr>
          <w:rFonts w:ascii="Arial" w:hAnsi="Arial" w:cs="Arial"/>
          <w:sz w:val="24"/>
          <w:szCs w:val="24"/>
        </w:rPr>
        <w:t>2,</w:t>
      </w:r>
      <w:r w:rsidR="00BF155B">
        <w:rPr>
          <w:rFonts w:ascii="Arial" w:hAnsi="Arial" w:cs="Arial"/>
          <w:sz w:val="24"/>
          <w:szCs w:val="24"/>
        </w:rPr>
        <w:t>15</w:t>
      </w:r>
      <w:r w:rsidR="00462F9D" w:rsidRPr="00555595">
        <w:rPr>
          <w:rFonts w:ascii="Arial" w:hAnsi="Arial" w:cs="Arial"/>
          <w:sz w:val="24"/>
          <w:szCs w:val="24"/>
        </w:rPr>
        <w:t>%</w:t>
      </w:r>
      <w:r w:rsidR="00F82AF4" w:rsidRPr="00555595">
        <w:rPr>
          <w:rFonts w:ascii="Arial" w:hAnsi="Arial" w:cs="Arial"/>
          <w:b/>
          <w:sz w:val="24"/>
          <w:szCs w:val="24"/>
        </w:rPr>
        <w:t>.</w:t>
      </w:r>
      <w:r w:rsidR="009821A7" w:rsidRPr="00555595">
        <w:rPr>
          <w:rFonts w:ascii="Arial" w:hAnsi="Arial" w:cs="Arial"/>
          <w:sz w:val="24"/>
          <w:szCs w:val="24"/>
        </w:rPr>
        <w:t xml:space="preserve"> O </w:t>
      </w:r>
      <w:r w:rsidR="009821A7" w:rsidRPr="00555595">
        <w:rPr>
          <w:rFonts w:ascii="Arial" w:hAnsi="Arial" w:cs="Arial"/>
          <w:b/>
          <w:sz w:val="24"/>
          <w:szCs w:val="24"/>
        </w:rPr>
        <w:t>Fundo FI CAIXA BRASIL IRF-M 1TP RF</w:t>
      </w:r>
      <w:r w:rsidR="009821A7" w:rsidRPr="00555595">
        <w:rPr>
          <w:rFonts w:ascii="Arial" w:hAnsi="Arial" w:cs="Arial"/>
          <w:sz w:val="24"/>
          <w:szCs w:val="24"/>
        </w:rPr>
        <w:t xml:space="preserve">, fechou o período com </w:t>
      </w:r>
      <w:r w:rsidR="009821A7" w:rsidRPr="00555595">
        <w:rPr>
          <w:rFonts w:ascii="Arial" w:hAnsi="Arial" w:cs="Arial"/>
          <w:b/>
          <w:sz w:val="24"/>
          <w:szCs w:val="24"/>
        </w:rPr>
        <w:t>R$ 3.5</w:t>
      </w:r>
      <w:r w:rsidR="00BF155B">
        <w:rPr>
          <w:rFonts w:ascii="Arial" w:hAnsi="Arial" w:cs="Arial"/>
          <w:b/>
          <w:sz w:val="24"/>
          <w:szCs w:val="24"/>
        </w:rPr>
        <w:t>80</w:t>
      </w:r>
      <w:r w:rsidR="009821A7" w:rsidRPr="00555595">
        <w:rPr>
          <w:rFonts w:ascii="Arial" w:hAnsi="Arial" w:cs="Arial"/>
          <w:b/>
          <w:sz w:val="24"/>
          <w:szCs w:val="24"/>
        </w:rPr>
        <w:t>.</w:t>
      </w:r>
      <w:r w:rsidR="00BF155B">
        <w:rPr>
          <w:rFonts w:ascii="Arial" w:hAnsi="Arial" w:cs="Arial"/>
          <w:b/>
          <w:sz w:val="24"/>
          <w:szCs w:val="24"/>
        </w:rPr>
        <w:t>871,57</w:t>
      </w:r>
      <w:r w:rsidR="009821A7" w:rsidRPr="00555595">
        <w:rPr>
          <w:rFonts w:ascii="Arial" w:hAnsi="Arial" w:cs="Arial"/>
          <w:b/>
          <w:sz w:val="24"/>
          <w:szCs w:val="24"/>
        </w:rPr>
        <w:t xml:space="preserve">, </w:t>
      </w:r>
      <w:r w:rsidR="009821A7" w:rsidRPr="00555595">
        <w:rPr>
          <w:rFonts w:ascii="Arial" w:hAnsi="Arial" w:cs="Arial"/>
          <w:sz w:val="24"/>
          <w:szCs w:val="24"/>
        </w:rPr>
        <w:t>percentual de 1</w:t>
      </w:r>
      <w:r w:rsidR="00BF155B">
        <w:rPr>
          <w:rFonts w:ascii="Arial" w:hAnsi="Arial" w:cs="Arial"/>
          <w:sz w:val="24"/>
          <w:szCs w:val="24"/>
        </w:rPr>
        <w:t>5</w:t>
      </w:r>
      <w:r w:rsidR="009821A7" w:rsidRPr="00555595">
        <w:rPr>
          <w:rFonts w:ascii="Arial" w:hAnsi="Arial" w:cs="Arial"/>
          <w:sz w:val="24"/>
          <w:szCs w:val="24"/>
        </w:rPr>
        <w:t>,</w:t>
      </w:r>
      <w:r w:rsidR="00BF155B">
        <w:rPr>
          <w:rFonts w:ascii="Arial" w:hAnsi="Arial" w:cs="Arial"/>
          <w:sz w:val="24"/>
          <w:szCs w:val="24"/>
        </w:rPr>
        <w:t>86</w:t>
      </w:r>
      <w:r w:rsidR="009821A7" w:rsidRPr="00555595">
        <w:rPr>
          <w:rFonts w:ascii="Arial" w:hAnsi="Arial" w:cs="Arial"/>
          <w:sz w:val="24"/>
          <w:szCs w:val="24"/>
        </w:rPr>
        <w:t>%. Quanto ao</w:t>
      </w:r>
      <w:r w:rsidR="009821A7" w:rsidRPr="00555595">
        <w:rPr>
          <w:rFonts w:ascii="Arial" w:hAnsi="Arial" w:cs="Arial"/>
          <w:b/>
          <w:sz w:val="24"/>
          <w:szCs w:val="24"/>
        </w:rPr>
        <w:t xml:space="preserve"> Fundo BB Previdenciário RF IDKA </w:t>
      </w:r>
      <w:proofErr w:type="gramStart"/>
      <w:r w:rsidR="009821A7" w:rsidRPr="00555595">
        <w:rPr>
          <w:rFonts w:ascii="Arial" w:hAnsi="Arial" w:cs="Arial"/>
          <w:b/>
          <w:sz w:val="24"/>
          <w:szCs w:val="24"/>
        </w:rPr>
        <w:t>2</w:t>
      </w:r>
      <w:proofErr w:type="gramEnd"/>
      <w:r w:rsidR="009821A7" w:rsidRPr="00555595">
        <w:rPr>
          <w:rFonts w:ascii="Arial" w:hAnsi="Arial" w:cs="Arial"/>
          <w:b/>
          <w:sz w:val="24"/>
          <w:szCs w:val="24"/>
        </w:rPr>
        <w:t xml:space="preserve"> Banco do Brasil</w:t>
      </w:r>
      <w:r w:rsidR="009821A7" w:rsidRPr="00555595">
        <w:rPr>
          <w:rFonts w:ascii="Arial" w:hAnsi="Arial" w:cs="Arial"/>
          <w:sz w:val="24"/>
          <w:szCs w:val="24"/>
        </w:rPr>
        <w:t xml:space="preserve">, consolidou o período com </w:t>
      </w:r>
      <w:r w:rsidR="009821A7" w:rsidRPr="00555595">
        <w:rPr>
          <w:rFonts w:ascii="Arial" w:hAnsi="Arial" w:cs="Arial"/>
          <w:b/>
          <w:sz w:val="24"/>
          <w:szCs w:val="24"/>
        </w:rPr>
        <w:t>R$ 2</w:t>
      </w:r>
      <w:r w:rsidR="009821A7" w:rsidRPr="00135F2F">
        <w:rPr>
          <w:rFonts w:ascii="Arial" w:hAnsi="Arial" w:cs="Arial"/>
          <w:b/>
          <w:sz w:val="24"/>
          <w:szCs w:val="24"/>
        </w:rPr>
        <w:t>.</w:t>
      </w:r>
      <w:r w:rsidR="00BF155B">
        <w:rPr>
          <w:rFonts w:ascii="Arial" w:hAnsi="Arial" w:cs="Arial"/>
          <w:b/>
          <w:sz w:val="24"/>
          <w:szCs w:val="24"/>
        </w:rPr>
        <w:t>278</w:t>
      </w:r>
      <w:r w:rsidR="009821A7">
        <w:rPr>
          <w:rFonts w:ascii="Arial" w:hAnsi="Arial" w:cs="Arial"/>
          <w:b/>
          <w:sz w:val="24"/>
          <w:szCs w:val="24"/>
        </w:rPr>
        <w:t>.</w:t>
      </w:r>
      <w:r w:rsidR="00BF155B">
        <w:rPr>
          <w:rFonts w:ascii="Arial" w:hAnsi="Arial" w:cs="Arial"/>
          <w:b/>
          <w:sz w:val="24"/>
          <w:szCs w:val="24"/>
        </w:rPr>
        <w:t>659</w:t>
      </w:r>
      <w:r w:rsidR="009821A7">
        <w:rPr>
          <w:rFonts w:ascii="Arial" w:hAnsi="Arial" w:cs="Arial"/>
          <w:b/>
          <w:sz w:val="24"/>
          <w:szCs w:val="24"/>
        </w:rPr>
        <w:t>,</w:t>
      </w:r>
      <w:r w:rsidR="00BF155B">
        <w:rPr>
          <w:rFonts w:ascii="Arial" w:hAnsi="Arial" w:cs="Arial"/>
          <w:b/>
          <w:sz w:val="24"/>
          <w:szCs w:val="24"/>
        </w:rPr>
        <w:t>27</w:t>
      </w:r>
      <w:r w:rsidR="009821A7">
        <w:rPr>
          <w:rFonts w:ascii="Arial" w:hAnsi="Arial" w:cs="Arial"/>
          <w:b/>
          <w:sz w:val="24"/>
          <w:szCs w:val="24"/>
        </w:rPr>
        <w:t xml:space="preserve">, </w:t>
      </w:r>
      <w:r w:rsidR="009821A7" w:rsidRPr="003F0CAA">
        <w:rPr>
          <w:rFonts w:ascii="Arial" w:hAnsi="Arial" w:cs="Arial"/>
          <w:sz w:val="24"/>
          <w:szCs w:val="24"/>
        </w:rPr>
        <w:t xml:space="preserve">percentual de </w:t>
      </w:r>
      <w:r w:rsidR="00BF155B">
        <w:rPr>
          <w:rFonts w:ascii="Arial" w:hAnsi="Arial" w:cs="Arial"/>
          <w:sz w:val="24"/>
          <w:szCs w:val="24"/>
        </w:rPr>
        <w:t>10,</w:t>
      </w:r>
      <w:r w:rsidR="009821A7">
        <w:rPr>
          <w:rFonts w:ascii="Arial" w:hAnsi="Arial" w:cs="Arial"/>
          <w:sz w:val="24"/>
          <w:szCs w:val="24"/>
        </w:rPr>
        <w:t>0</w:t>
      </w:r>
      <w:r w:rsidR="00BF155B">
        <w:rPr>
          <w:rFonts w:ascii="Arial" w:hAnsi="Arial" w:cs="Arial"/>
          <w:sz w:val="24"/>
          <w:szCs w:val="24"/>
        </w:rPr>
        <w:t>9</w:t>
      </w:r>
      <w:r w:rsidR="009821A7">
        <w:rPr>
          <w:rFonts w:ascii="Arial" w:hAnsi="Arial" w:cs="Arial"/>
          <w:sz w:val="24"/>
          <w:szCs w:val="24"/>
        </w:rPr>
        <w:t>%</w:t>
      </w:r>
      <w:r w:rsidR="009821A7" w:rsidRPr="003F0CAA">
        <w:rPr>
          <w:rFonts w:ascii="Arial" w:hAnsi="Arial" w:cs="Arial"/>
          <w:sz w:val="24"/>
          <w:szCs w:val="24"/>
        </w:rPr>
        <w:t>.</w:t>
      </w:r>
      <w:r w:rsidR="009821A7" w:rsidRPr="008C6AB2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9821A7">
        <w:rPr>
          <w:rFonts w:ascii="Arial" w:hAnsi="Arial" w:cs="Arial"/>
          <w:sz w:val="24"/>
          <w:szCs w:val="24"/>
        </w:rPr>
        <w:t xml:space="preserve">Todos </w:t>
      </w:r>
      <w:r w:rsidR="009821A7" w:rsidRPr="00C907F9">
        <w:rPr>
          <w:rFonts w:ascii="Arial" w:hAnsi="Arial" w:cs="Arial"/>
          <w:sz w:val="24"/>
          <w:szCs w:val="24"/>
        </w:rPr>
        <w:t>enquadrado</w:t>
      </w:r>
      <w:r w:rsidR="009821A7">
        <w:rPr>
          <w:rFonts w:ascii="Arial" w:hAnsi="Arial" w:cs="Arial"/>
          <w:sz w:val="24"/>
          <w:szCs w:val="24"/>
        </w:rPr>
        <w:t xml:space="preserve">s no Art. 7º, inciso I, alínea </w:t>
      </w:r>
      <w:proofErr w:type="gramStart"/>
      <w:r w:rsidR="009821A7">
        <w:rPr>
          <w:rFonts w:ascii="Arial" w:hAnsi="Arial" w:cs="Arial"/>
          <w:sz w:val="24"/>
          <w:szCs w:val="24"/>
        </w:rPr>
        <w:t>“b”, nos termos da Resolução CMN 4.392)</w:t>
      </w:r>
      <w:proofErr w:type="gramEnd"/>
      <w:r w:rsidR="009821A7">
        <w:rPr>
          <w:rFonts w:ascii="Arial" w:hAnsi="Arial" w:cs="Arial"/>
          <w:sz w:val="24"/>
          <w:szCs w:val="24"/>
        </w:rPr>
        <w:t>.</w:t>
      </w:r>
      <w:r w:rsidR="009821A7" w:rsidRPr="009821A7">
        <w:rPr>
          <w:rFonts w:ascii="Arial" w:hAnsi="Arial" w:cs="Arial"/>
          <w:sz w:val="24"/>
          <w:szCs w:val="24"/>
        </w:rPr>
        <w:t xml:space="preserve"> </w:t>
      </w:r>
      <w:r w:rsidR="009821A7">
        <w:rPr>
          <w:rFonts w:ascii="Arial" w:hAnsi="Arial" w:cs="Arial"/>
          <w:sz w:val="24"/>
          <w:szCs w:val="24"/>
        </w:rPr>
        <w:t>Totalizaram o percentual de 8</w:t>
      </w:r>
      <w:r w:rsidR="00BF155B">
        <w:rPr>
          <w:rFonts w:ascii="Arial" w:hAnsi="Arial" w:cs="Arial"/>
          <w:sz w:val="24"/>
          <w:szCs w:val="24"/>
        </w:rPr>
        <w:t>2</w:t>
      </w:r>
      <w:r w:rsidR="009821A7">
        <w:rPr>
          <w:rFonts w:ascii="Arial" w:hAnsi="Arial" w:cs="Arial"/>
          <w:sz w:val="24"/>
          <w:szCs w:val="24"/>
        </w:rPr>
        <w:t>,</w:t>
      </w:r>
      <w:r w:rsidR="00BF155B">
        <w:rPr>
          <w:rFonts w:ascii="Arial" w:hAnsi="Arial" w:cs="Arial"/>
          <w:sz w:val="24"/>
          <w:szCs w:val="24"/>
        </w:rPr>
        <w:t>26</w:t>
      </w:r>
      <w:r w:rsidR="009821A7">
        <w:rPr>
          <w:rFonts w:ascii="Arial" w:hAnsi="Arial" w:cs="Arial"/>
          <w:sz w:val="24"/>
          <w:szCs w:val="24"/>
        </w:rPr>
        <w:t xml:space="preserve">%, respeitando o limite máximo permitido de 100%. Totalizam importe de </w:t>
      </w:r>
      <w:r w:rsidR="009821A7" w:rsidRPr="009821A7">
        <w:rPr>
          <w:rFonts w:ascii="Arial" w:hAnsi="Arial" w:cs="Arial"/>
          <w:b/>
          <w:sz w:val="24"/>
          <w:szCs w:val="24"/>
        </w:rPr>
        <w:t>R$ 1</w:t>
      </w:r>
      <w:r w:rsidR="00BF155B">
        <w:rPr>
          <w:rFonts w:ascii="Arial" w:hAnsi="Arial" w:cs="Arial"/>
          <w:b/>
          <w:sz w:val="24"/>
          <w:szCs w:val="24"/>
        </w:rPr>
        <w:t>8</w:t>
      </w:r>
      <w:r w:rsidR="009821A7" w:rsidRPr="009821A7">
        <w:rPr>
          <w:rFonts w:ascii="Arial" w:hAnsi="Arial" w:cs="Arial"/>
          <w:b/>
          <w:sz w:val="24"/>
          <w:szCs w:val="24"/>
        </w:rPr>
        <w:t>.</w:t>
      </w:r>
      <w:r w:rsidR="00BF155B">
        <w:rPr>
          <w:rFonts w:ascii="Arial" w:hAnsi="Arial" w:cs="Arial"/>
          <w:b/>
          <w:sz w:val="24"/>
          <w:szCs w:val="24"/>
        </w:rPr>
        <w:t>568</w:t>
      </w:r>
      <w:r w:rsidR="009821A7" w:rsidRPr="009821A7">
        <w:rPr>
          <w:rFonts w:ascii="Arial" w:hAnsi="Arial" w:cs="Arial"/>
          <w:b/>
          <w:sz w:val="24"/>
          <w:szCs w:val="24"/>
        </w:rPr>
        <w:t>.</w:t>
      </w:r>
      <w:r w:rsidR="00BF155B">
        <w:rPr>
          <w:rFonts w:ascii="Arial" w:hAnsi="Arial" w:cs="Arial"/>
          <w:b/>
          <w:sz w:val="24"/>
          <w:szCs w:val="24"/>
        </w:rPr>
        <w:t>863</w:t>
      </w:r>
      <w:r w:rsidR="009821A7" w:rsidRPr="009821A7">
        <w:rPr>
          <w:rFonts w:ascii="Arial" w:hAnsi="Arial" w:cs="Arial"/>
          <w:b/>
          <w:sz w:val="24"/>
          <w:szCs w:val="24"/>
        </w:rPr>
        <w:t>,</w:t>
      </w:r>
      <w:r w:rsidR="00BF155B">
        <w:rPr>
          <w:rFonts w:ascii="Arial" w:hAnsi="Arial" w:cs="Arial"/>
          <w:b/>
          <w:sz w:val="24"/>
          <w:szCs w:val="24"/>
        </w:rPr>
        <w:t>61</w:t>
      </w:r>
      <w:r w:rsidR="009821A7" w:rsidRPr="009821A7">
        <w:rPr>
          <w:rFonts w:ascii="Arial" w:hAnsi="Arial" w:cs="Arial"/>
          <w:b/>
          <w:sz w:val="24"/>
          <w:szCs w:val="24"/>
        </w:rPr>
        <w:t>.</w:t>
      </w:r>
      <w:r w:rsidR="009821A7">
        <w:rPr>
          <w:rFonts w:ascii="Arial" w:hAnsi="Arial" w:cs="Arial"/>
          <w:b/>
          <w:sz w:val="24"/>
          <w:szCs w:val="24"/>
        </w:rPr>
        <w:t xml:space="preserve"> </w:t>
      </w:r>
      <w:r w:rsidR="00900C35" w:rsidRPr="0055559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330675" w:rsidRPr="00555595">
        <w:rPr>
          <w:rFonts w:ascii="Arial" w:hAnsi="Arial" w:cs="Arial"/>
          <w:sz w:val="24"/>
          <w:szCs w:val="24"/>
        </w:rPr>
        <w:t xml:space="preserve">or conseguinte, </w:t>
      </w:r>
      <w:r w:rsidR="00DA6760" w:rsidRPr="00555595">
        <w:rPr>
          <w:rFonts w:ascii="Arial" w:hAnsi="Arial" w:cs="Arial"/>
          <w:sz w:val="24"/>
          <w:szCs w:val="24"/>
        </w:rPr>
        <w:t>a</w:t>
      </w:r>
      <w:r w:rsidR="00330675" w:rsidRPr="00555595">
        <w:rPr>
          <w:rFonts w:ascii="Arial" w:hAnsi="Arial" w:cs="Arial"/>
          <w:sz w:val="24"/>
          <w:szCs w:val="24"/>
        </w:rPr>
        <w:t xml:space="preserve"> aplicação no fundo </w:t>
      </w:r>
      <w:r w:rsidR="00330675" w:rsidRPr="00555595">
        <w:rPr>
          <w:rFonts w:ascii="Arial" w:hAnsi="Arial" w:cs="Arial"/>
          <w:b/>
          <w:sz w:val="24"/>
          <w:szCs w:val="24"/>
        </w:rPr>
        <w:t xml:space="preserve">BANESTES – FI </w:t>
      </w:r>
      <w:r w:rsidR="003102F1" w:rsidRPr="00555595">
        <w:rPr>
          <w:rFonts w:ascii="Arial" w:hAnsi="Arial" w:cs="Arial"/>
          <w:b/>
          <w:sz w:val="24"/>
          <w:szCs w:val="24"/>
        </w:rPr>
        <w:t>BANESTES LIQUIDEZ REF DI</w:t>
      </w:r>
      <w:r w:rsidR="00330675" w:rsidRPr="00555595">
        <w:rPr>
          <w:rFonts w:ascii="Arial" w:hAnsi="Arial" w:cs="Arial"/>
          <w:b/>
          <w:sz w:val="24"/>
          <w:szCs w:val="24"/>
        </w:rPr>
        <w:t xml:space="preserve"> – Conta 26.315.397</w:t>
      </w:r>
      <w:r w:rsidR="00DA6760" w:rsidRPr="00555595">
        <w:rPr>
          <w:rFonts w:ascii="Arial" w:hAnsi="Arial" w:cs="Arial"/>
          <w:b/>
          <w:sz w:val="24"/>
          <w:szCs w:val="24"/>
        </w:rPr>
        <w:t xml:space="preserve"> – Taxa administrativa</w:t>
      </w:r>
      <w:r w:rsidR="00330675" w:rsidRPr="00555595">
        <w:rPr>
          <w:rFonts w:ascii="Arial" w:hAnsi="Arial" w:cs="Arial"/>
          <w:sz w:val="24"/>
          <w:szCs w:val="24"/>
        </w:rPr>
        <w:t xml:space="preserve">, obteve saldo </w:t>
      </w:r>
      <w:r w:rsidR="006973D1" w:rsidRPr="00555595">
        <w:rPr>
          <w:rFonts w:ascii="Arial" w:hAnsi="Arial" w:cs="Arial"/>
          <w:sz w:val="24"/>
          <w:szCs w:val="24"/>
        </w:rPr>
        <w:t>no período</w:t>
      </w:r>
      <w:r w:rsidR="00330675" w:rsidRPr="00555595">
        <w:rPr>
          <w:rFonts w:ascii="Arial" w:hAnsi="Arial" w:cs="Arial"/>
          <w:sz w:val="24"/>
          <w:szCs w:val="24"/>
        </w:rPr>
        <w:t xml:space="preserve"> de</w:t>
      </w:r>
      <w:r w:rsidR="00330675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30675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R$</w:t>
      </w:r>
      <w:r w:rsidR="00330675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253E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85</w:t>
      </w:r>
      <w:r w:rsidR="006973D1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069,15</w:t>
      </w:r>
      <w:r w:rsidR="00330675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330675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percentual de </w:t>
      </w:r>
      <w:r w:rsidR="0027253E" w:rsidRPr="00555595">
        <w:rPr>
          <w:rFonts w:ascii="Arial" w:eastAsia="Times New Roman" w:hAnsi="Arial" w:cs="Arial"/>
          <w:sz w:val="24"/>
          <w:szCs w:val="24"/>
          <w:lang w:eastAsia="pt-BR"/>
        </w:rPr>
        <w:t>1,</w:t>
      </w:r>
      <w:r w:rsidR="00BF155B"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="009647B3" w:rsidRPr="00555595">
        <w:rPr>
          <w:rFonts w:ascii="Arial" w:eastAsia="Times New Roman" w:hAnsi="Arial" w:cs="Arial"/>
          <w:sz w:val="24"/>
          <w:szCs w:val="24"/>
          <w:lang w:eastAsia="pt-BR"/>
        </w:rPr>
        <w:t>%</w:t>
      </w:r>
      <w:r w:rsidR="006973D1" w:rsidRPr="0055559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821A7" w:rsidRPr="00555595">
        <w:rPr>
          <w:rFonts w:ascii="Arial" w:hAnsi="Arial" w:cs="Arial"/>
          <w:sz w:val="24"/>
          <w:szCs w:val="24"/>
        </w:rPr>
        <w:t xml:space="preserve"> </w:t>
      </w:r>
      <w:r w:rsidR="009821A7">
        <w:rPr>
          <w:rFonts w:ascii="Arial" w:hAnsi="Arial" w:cs="Arial"/>
          <w:sz w:val="24"/>
          <w:szCs w:val="24"/>
        </w:rPr>
        <w:t>Por conseguinte,</w:t>
      </w:r>
      <w:r w:rsidR="009821A7" w:rsidRPr="00135F2F">
        <w:rPr>
          <w:rFonts w:ascii="Arial" w:hAnsi="Arial" w:cs="Arial"/>
          <w:sz w:val="24"/>
          <w:szCs w:val="24"/>
        </w:rPr>
        <w:t xml:space="preserve"> o</w:t>
      </w:r>
      <w:r w:rsidR="009821A7">
        <w:rPr>
          <w:rFonts w:ascii="Arial" w:hAnsi="Arial" w:cs="Arial"/>
          <w:b/>
          <w:sz w:val="24"/>
          <w:szCs w:val="24"/>
        </w:rPr>
        <w:t xml:space="preserve"> </w:t>
      </w:r>
      <w:r w:rsidR="009821A7" w:rsidRPr="009C37A3">
        <w:rPr>
          <w:rFonts w:ascii="Arial" w:eastAsia="Times New Roman" w:hAnsi="Arial" w:cs="Arial"/>
          <w:b/>
          <w:sz w:val="24"/>
          <w:szCs w:val="24"/>
          <w:lang w:eastAsia="pt-BR"/>
        </w:rPr>
        <w:t>F</w:t>
      </w:r>
      <w:r w:rsidR="009821A7" w:rsidRPr="009C37A3">
        <w:rPr>
          <w:rFonts w:ascii="Arial" w:hAnsi="Arial" w:cs="Arial"/>
          <w:b/>
          <w:sz w:val="24"/>
          <w:szCs w:val="24"/>
        </w:rPr>
        <w:t>undo CAIXA ALIANÇA</w:t>
      </w:r>
      <w:r w:rsidR="009821A7">
        <w:rPr>
          <w:rFonts w:ascii="Arial" w:hAnsi="Arial" w:cs="Arial"/>
          <w:b/>
          <w:sz w:val="24"/>
          <w:szCs w:val="24"/>
        </w:rPr>
        <w:t xml:space="preserve"> Tít. Pub. RF</w:t>
      </w:r>
      <w:proofErr w:type="gramStart"/>
      <w:r w:rsidR="009821A7">
        <w:rPr>
          <w:rFonts w:ascii="Arial" w:hAnsi="Arial" w:cs="Arial"/>
          <w:b/>
          <w:sz w:val="24"/>
          <w:szCs w:val="24"/>
        </w:rPr>
        <w:t>,</w:t>
      </w:r>
      <w:r w:rsidR="009821A7" w:rsidRPr="004E553B">
        <w:rPr>
          <w:rFonts w:ascii="Arial" w:hAnsi="Arial" w:cs="Arial"/>
          <w:sz w:val="24"/>
          <w:szCs w:val="24"/>
        </w:rPr>
        <w:t xml:space="preserve"> </w:t>
      </w:r>
      <w:r w:rsidR="009821A7" w:rsidRPr="002024C8">
        <w:rPr>
          <w:rFonts w:ascii="Arial" w:hAnsi="Arial" w:cs="Arial"/>
          <w:sz w:val="24"/>
          <w:szCs w:val="24"/>
        </w:rPr>
        <w:t>fechou</w:t>
      </w:r>
      <w:proofErr w:type="gramEnd"/>
      <w:r w:rsidR="009821A7" w:rsidRPr="002024C8">
        <w:rPr>
          <w:rFonts w:ascii="Arial" w:hAnsi="Arial" w:cs="Arial"/>
          <w:sz w:val="24"/>
          <w:szCs w:val="24"/>
        </w:rPr>
        <w:t xml:space="preserve"> o período com</w:t>
      </w:r>
      <w:r w:rsidR="009821A7">
        <w:rPr>
          <w:rFonts w:ascii="Arial" w:hAnsi="Arial" w:cs="Arial"/>
          <w:b/>
          <w:sz w:val="24"/>
          <w:szCs w:val="24"/>
        </w:rPr>
        <w:t xml:space="preserve"> R$ 3.2</w:t>
      </w:r>
      <w:r w:rsidR="00BF155B">
        <w:rPr>
          <w:rFonts w:ascii="Arial" w:hAnsi="Arial" w:cs="Arial"/>
          <w:b/>
          <w:sz w:val="24"/>
          <w:szCs w:val="24"/>
        </w:rPr>
        <w:t>69</w:t>
      </w:r>
      <w:r w:rsidR="009821A7">
        <w:rPr>
          <w:rFonts w:ascii="Arial" w:hAnsi="Arial" w:cs="Arial"/>
          <w:b/>
          <w:sz w:val="24"/>
          <w:szCs w:val="24"/>
        </w:rPr>
        <w:t>.</w:t>
      </w:r>
      <w:r w:rsidR="00BF155B">
        <w:rPr>
          <w:rFonts w:ascii="Arial" w:hAnsi="Arial" w:cs="Arial"/>
          <w:b/>
          <w:sz w:val="24"/>
          <w:szCs w:val="24"/>
        </w:rPr>
        <w:t>123</w:t>
      </w:r>
      <w:r w:rsidR="009821A7">
        <w:rPr>
          <w:rFonts w:ascii="Arial" w:hAnsi="Arial" w:cs="Arial"/>
          <w:b/>
          <w:sz w:val="24"/>
          <w:szCs w:val="24"/>
        </w:rPr>
        <w:t>,</w:t>
      </w:r>
      <w:r w:rsidR="00BF155B">
        <w:rPr>
          <w:rFonts w:ascii="Arial" w:hAnsi="Arial" w:cs="Arial"/>
          <w:b/>
          <w:sz w:val="24"/>
          <w:szCs w:val="24"/>
        </w:rPr>
        <w:t>89</w:t>
      </w:r>
      <w:r w:rsidR="009821A7">
        <w:rPr>
          <w:rFonts w:ascii="Arial" w:hAnsi="Arial" w:cs="Arial"/>
          <w:b/>
          <w:sz w:val="24"/>
          <w:szCs w:val="24"/>
        </w:rPr>
        <w:t xml:space="preserve">, </w:t>
      </w:r>
      <w:r w:rsidR="009821A7" w:rsidRPr="004E553B">
        <w:rPr>
          <w:rFonts w:ascii="Arial" w:hAnsi="Arial" w:cs="Arial"/>
          <w:sz w:val="24"/>
          <w:szCs w:val="24"/>
        </w:rPr>
        <w:t>percentual de 1</w:t>
      </w:r>
      <w:r w:rsidR="00BF155B">
        <w:rPr>
          <w:rFonts w:ascii="Arial" w:hAnsi="Arial" w:cs="Arial"/>
          <w:sz w:val="24"/>
          <w:szCs w:val="24"/>
        </w:rPr>
        <w:t>4</w:t>
      </w:r>
      <w:r w:rsidR="009821A7" w:rsidRPr="004E553B">
        <w:rPr>
          <w:rFonts w:ascii="Arial" w:hAnsi="Arial" w:cs="Arial"/>
          <w:sz w:val="24"/>
          <w:szCs w:val="24"/>
        </w:rPr>
        <w:t>,</w:t>
      </w:r>
      <w:r w:rsidR="00BF155B">
        <w:rPr>
          <w:rFonts w:ascii="Arial" w:hAnsi="Arial" w:cs="Arial"/>
          <w:sz w:val="24"/>
          <w:szCs w:val="24"/>
        </w:rPr>
        <w:t>48</w:t>
      </w:r>
      <w:r w:rsidR="009821A7" w:rsidRPr="004E553B">
        <w:rPr>
          <w:rFonts w:ascii="Arial" w:hAnsi="Arial" w:cs="Arial"/>
          <w:sz w:val="24"/>
          <w:szCs w:val="24"/>
        </w:rPr>
        <w:t>%, observado o l</w:t>
      </w:r>
      <w:r w:rsidR="009821A7">
        <w:rPr>
          <w:rFonts w:ascii="Arial" w:hAnsi="Arial" w:cs="Arial"/>
          <w:sz w:val="24"/>
          <w:szCs w:val="24"/>
        </w:rPr>
        <w:t xml:space="preserve">imite de alocação de 30% e </w:t>
      </w:r>
      <w:r w:rsidR="009821A7" w:rsidRPr="00C907F9">
        <w:rPr>
          <w:rFonts w:ascii="Arial" w:hAnsi="Arial" w:cs="Arial"/>
          <w:sz w:val="24"/>
          <w:szCs w:val="24"/>
        </w:rPr>
        <w:t>enquadrado</w:t>
      </w:r>
      <w:r w:rsidR="009821A7">
        <w:rPr>
          <w:rFonts w:ascii="Arial" w:hAnsi="Arial" w:cs="Arial"/>
          <w:sz w:val="24"/>
          <w:szCs w:val="24"/>
        </w:rPr>
        <w:t xml:space="preserve">s no Art. 7º, inciso IV, nos termos da Resolução CMN 4.392. </w:t>
      </w:r>
      <w:proofErr w:type="spellStart"/>
      <w:proofErr w:type="gramStart"/>
      <w:r w:rsidR="009821A7" w:rsidRPr="009821A7">
        <w:rPr>
          <w:rFonts w:ascii="Arial" w:hAnsi="Arial" w:cs="Arial"/>
          <w:b/>
          <w:sz w:val="24"/>
          <w:szCs w:val="24"/>
        </w:rPr>
        <w:t>Sub-total</w:t>
      </w:r>
      <w:proofErr w:type="spellEnd"/>
      <w:proofErr w:type="gramEnd"/>
      <w:r w:rsidR="009821A7" w:rsidRPr="009821A7">
        <w:rPr>
          <w:rFonts w:ascii="Arial" w:hAnsi="Arial" w:cs="Arial"/>
          <w:b/>
          <w:sz w:val="24"/>
          <w:szCs w:val="24"/>
        </w:rPr>
        <w:t xml:space="preserve"> R$ 3.5</w:t>
      </w:r>
      <w:r w:rsidR="00BF155B">
        <w:rPr>
          <w:rFonts w:ascii="Arial" w:hAnsi="Arial" w:cs="Arial"/>
          <w:b/>
          <w:sz w:val="24"/>
          <w:szCs w:val="24"/>
        </w:rPr>
        <w:t>54.193,05</w:t>
      </w:r>
      <w:r w:rsidR="009821A7" w:rsidRPr="009821A7">
        <w:rPr>
          <w:rFonts w:ascii="Arial" w:hAnsi="Arial" w:cs="Arial"/>
          <w:b/>
          <w:sz w:val="24"/>
          <w:szCs w:val="24"/>
        </w:rPr>
        <w:t>.</w:t>
      </w:r>
      <w:r w:rsidR="00312041">
        <w:rPr>
          <w:rFonts w:ascii="Arial" w:hAnsi="Arial" w:cs="Arial"/>
          <w:sz w:val="24"/>
          <w:szCs w:val="24"/>
        </w:rPr>
        <w:t xml:space="preserve"> </w:t>
      </w:r>
      <w:r w:rsidR="004E553B" w:rsidRPr="009C36EC">
        <w:rPr>
          <w:rFonts w:ascii="Arial" w:eastAsia="Times New Roman" w:hAnsi="Arial" w:cs="Arial"/>
          <w:sz w:val="24"/>
          <w:szCs w:val="24"/>
          <w:lang w:eastAsia="pt-BR"/>
        </w:rPr>
        <w:t xml:space="preserve">Quanto ao </w:t>
      </w:r>
      <w:r w:rsidR="004E553B" w:rsidRPr="009C36EC">
        <w:rPr>
          <w:rFonts w:ascii="Arial" w:hAnsi="Arial" w:cs="Arial"/>
          <w:sz w:val="24"/>
          <w:szCs w:val="24"/>
        </w:rPr>
        <w:t xml:space="preserve">FUNDO </w:t>
      </w:r>
      <w:r w:rsidR="004E553B" w:rsidRPr="009C36EC">
        <w:rPr>
          <w:rFonts w:ascii="Arial" w:hAnsi="Arial" w:cs="Arial"/>
          <w:b/>
          <w:sz w:val="24"/>
          <w:szCs w:val="24"/>
        </w:rPr>
        <w:t>CAIXA RIO BRAVO</w:t>
      </w:r>
      <w:r w:rsidR="004E553B">
        <w:rPr>
          <w:rFonts w:ascii="Arial" w:hAnsi="Arial" w:cs="Arial"/>
          <w:b/>
          <w:sz w:val="24"/>
          <w:szCs w:val="24"/>
        </w:rPr>
        <w:t xml:space="preserve"> F II,</w:t>
      </w:r>
      <w:r w:rsidR="004E553B" w:rsidRPr="004E553B">
        <w:rPr>
          <w:rFonts w:ascii="Arial" w:hAnsi="Arial" w:cs="Arial"/>
          <w:sz w:val="24"/>
          <w:szCs w:val="24"/>
        </w:rPr>
        <w:t xml:space="preserve"> </w:t>
      </w:r>
      <w:r w:rsidR="004E553B" w:rsidRPr="00C907F9">
        <w:rPr>
          <w:rFonts w:ascii="Arial" w:hAnsi="Arial" w:cs="Arial"/>
          <w:sz w:val="24"/>
          <w:szCs w:val="24"/>
        </w:rPr>
        <w:t>(enquadrado</w:t>
      </w:r>
      <w:r w:rsidR="004E553B">
        <w:rPr>
          <w:rFonts w:ascii="Arial" w:hAnsi="Arial" w:cs="Arial"/>
          <w:sz w:val="24"/>
          <w:szCs w:val="24"/>
        </w:rPr>
        <w:t xml:space="preserve"> no Art. 8º, inciso VI, nos termos da Resolução CMN 4.392), concluiu com</w:t>
      </w:r>
      <w:r w:rsidR="004E55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553B" w:rsidRPr="009C36EC">
        <w:rPr>
          <w:rFonts w:ascii="Arial" w:eastAsia="Times New Roman" w:hAnsi="Arial" w:cs="Arial"/>
          <w:sz w:val="24"/>
          <w:szCs w:val="24"/>
          <w:lang w:eastAsia="pt-BR"/>
        </w:rPr>
        <w:t xml:space="preserve">resultado </w:t>
      </w:r>
      <w:r w:rsidR="004E553B" w:rsidRPr="00FE26FC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553B" w:rsidRPr="00FE26FC">
        <w:rPr>
          <w:rFonts w:ascii="Arial" w:eastAsia="Times New Roman" w:hAnsi="Arial" w:cs="Arial"/>
          <w:b/>
          <w:bCs/>
          <w:lang w:eastAsia="pt-BR"/>
        </w:rPr>
        <w:t>R</w:t>
      </w:r>
      <w:r w:rsidR="004E553B" w:rsidRPr="00FE26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$ </w:t>
      </w:r>
      <w:r w:rsidR="002A0E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="00BF155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51</w:t>
      </w:r>
      <w:r w:rsidR="00FD26A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="00BF155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647</w:t>
      </w:r>
      <w:r w:rsidR="00FD26A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</w:t>
      </w:r>
      <w:r w:rsidR="00BF155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44</w:t>
      </w:r>
      <w:r w:rsidR="004E553B" w:rsidRPr="00FE26FC">
        <w:rPr>
          <w:rFonts w:ascii="Arial" w:eastAsia="Times New Roman" w:hAnsi="Arial" w:cs="Arial"/>
          <w:b/>
          <w:bCs/>
          <w:lang w:eastAsia="pt-BR"/>
        </w:rPr>
        <w:t>,</w:t>
      </w:r>
      <w:r w:rsidR="004E553B" w:rsidRPr="004E553B">
        <w:rPr>
          <w:rFonts w:ascii="Arial" w:hAnsi="Arial" w:cs="Arial"/>
          <w:sz w:val="24"/>
          <w:szCs w:val="24"/>
        </w:rPr>
        <w:t xml:space="preserve"> percentual de </w:t>
      </w:r>
      <w:r w:rsidR="003102F1">
        <w:rPr>
          <w:rFonts w:ascii="Arial" w:hAnsi="Arial" w:cs="Arial"/>
          <w:sz w:val="24"/>
          <w:szCs w:val="24"/>
        </w:rPr>
        <w:t>2,0</w:t>
      </w:r>
      <w:r w:rsidR="00BF155B">
        <w:rPr>
          <w:rFonts w:ascii="Arial" w:hAnsi="Arial" w:cs="Arial"/>
          <w:sz w:val="24"/>
          <w:szCs w:val="24"/>
        </w:rPr>
        <w:t>0</w:t>
      </w:r>
      <w:r w:rsidR="004E553B" w:rsidRPr="004E553B">
        <w:rPr>
          <w:rFonts w:ascii="Arial" w:hAnsi="Arial" w:cs="Arial"/>
          <w:sz w:val="24"/>
          <w:szCs w:val="24"/>
        </w:rPr>
        <w:t xml:space="preserve">%, observado o limite de alocação de </w:t>
      </w:r>
      <w:r w:rsidR="004E553B">
        <w:rPr>
          <w:rFonts w:ascii="Arial" w:hAnsi="Arial" w:cs="Arial"/>
          <w:sz w:val="24"/>
          <w:szCs w:val="24"/>
        </w:rPr>
        <w:t>5</w:t>
      </w:r>
      <w:r w:rsidR="004E553B" w:rsidRPr="004E553B">
        <w:rPr>
          <w:rFonts w:ascii="Arial" w:hAnsi="Arial" w:cs="Arial"/>
          <w:sz w:val="24"/>
          <w:szCs w:val="24"/>
        </w:rPr>
        <w:t>%.</w:t>
      </w:r>
      <w:r w:rsidR="002A0EBF">
        <w:rPr>
          <w:rFonts w:ascii="Arial" w:hAnsi="Arial" w:cs="Arial"/>
          <w:sz w:val="24"/>
          <w:szCs w:val="24"/>
        </w:rPr>
        <w:t xml:space="preserve"> </w:t>
      </w:r>
      <w:r w:rsidR="003A2956" w:rsidRPr="000E65C8">
        <w:rPr>
          <w:rFonts w:ascii="Arial" w:hAnsi="Arial" w:cs="Arial"/>
          <w:sz w:val="24"/>
          <w:szCs w:val="24"/>
        </w:rPr>
        <w:t>Tot</w:t>
      </w:r>
      <w:r w:rsidR="00800F93">
        <w:rPr>
          <w:rFonts w:ascii="Arial" w:hAnsi="Arial" w:cs="Arial"/>
          <w:sz w:val="24"/>
          <w:szCs w:val="24"/>
        </w:rPr>
        <w:t xml:space="preserve">al Geral das aplicações </w:t>
      </w:r>
      <w:r w:rsidR="003F0CAA">
        <w:rPr>
          <w:rFonts w:ascii="Arial" w:hAnsi="Arial" w:cs="Arial"/>
          <w:sz w:val="24"/>
          <w:szCs w:val="24"/>
        </w:rPr>
        <w:t>no período</w:t>
      </w:r>
      <w:r w:rsidR="009821A7">
        <w:rPr>
          <w:rFonts w:ascii="Arial" w:hAnsi="Arial" w:cs="Arial"/>
          <w:sz w:val="24"/>
          <w:szCs w:val="24"/>
        </w:rPr>
        <w:t xml:space="preserve"> – fechamento de Janeiro</w:t>
      </w:r>
      <w:r w:rsidR="003F0CAA">
        <w:rPr>
          <w:rFonts w:ascii="Arial" w:hAnsi="Arial" w:cs="Arial"/>
          <w:sz w:val="24"/>
          <w:szCs w:val="24"/>
        </w:rPr>
        <w:t>:</w:t>
      </w:r>
      <w:r w:rsidR="00800F93">
        <w:rPr>
          <w:rFonts w:ascii="Arial" w:hAnsi="Arial" w:cs="Arial"/>
          <w:sz w:val="24"/>
          <w:szCs w:val="24"/>
        </w:rPr>
        <w:t xml:space="preserve"> </w:t>
      </w:r>
      <w:r w:rsidR="009C36EC" w:rsidRPr="000E65C8">
        <w:rPr>
          <w:rFonts w:ascii="Arial" w:hAnsi="Arial" w:cs="Arial"/>
          <w:b/>
          <w:sz w:val="24"/>
          <w:szCs w:val="24"/>
        </w:rPr>
        <w:t xml:space="preserve">R$ 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574.704,11</w:t>
      </w:r>
      <w:r w:rsidR="00097F81" w:rsidRPr="000E65C8">
        <w:rPr>
          <w:rFonts w:ascii="Arial" w:hAnsi="Arial" w:cs="Arial"/>
          <w:sz w:val="24"/>
          <w:szCs w:val="24"/>
        </w:rPr>
        <w:t xml:space="preserve">. </w:t>
      </w:r>
      <w:r w:rsidR="00A7463F">
        <w:rPr>
          <w:rFonts w:ascii="Arial" w:hAnsi="Arial" w:cs="Arial"/>
          <w:sz w:val="24"/>
          <w:szCs w:val="24"/>
        </w:rPr>
        <w:t xml:space="preserve">Por fim, o Comitê de Investimento, ressalta da importância de manter-se fiel a política de </w:t>
      </w:r>
      <w:r w:rsidR="00384CF8">
        <w:rPr>
          <w:rFonts w:ascii="Arial" w:hAnsi="Arial" w:cs="Arial"/>
          <w:sz w:val="24"/>
          <w:szCs w:val="24"/>
        </w:rPr>
        <w:t>investimento</w:t>
      </w:r>
      <w:r w:rsidR="00555595">
        <w:rPr>
          <w:rFonts w:ascii="Arial" w:hAnsi="Arial" w:cs="Arial"/>
          <w:sz w:val="24"/>
          <w:szCs w:val="24"/>
        </w:rPr>
        <w:t>s tento em a crise política e econômica instalada.</w:t>
      </w:r>
      <w:r w:rsidR="00A7463F">
        <w:rPr>
          <w:rFonts w:ascii="Arial" w:hAnsi="Arial" w:cs="Arial"/>
          <w:sz w:val="24"/>
          <w:szCs w:val="24"/>
        </w:rPr>
        <w:t xml:space="preserve"> </w:t>
      </w:r>
      <w:r w:rsidR="003A2956" w:rsidRPr="000E65C8">
        <w:rPr>
          <w:rFonts w:ascii="Arial" w:hAnsi="Arial" w:cs="Arial"/>
          <w:sz w:val="24"/>
          <w:szCs w:val="24"/>
        </w:rPr>
        <w:t xml:space="preserve">Nada mais havendo, lavrou-se </w:t>
      </w:r>
      <w:proofErr w:type="gramStart"/>
      <w:r w:rsidR="003A2956" w:rsidRPr="000E65C8">
        <w:rPr>
          <w:rFonts w:ascii="Arial" w:hAnsi="Arial" w:cs="Arial"/>
          <w:sz w:val="24"/>
          <w:szCs w:val="24"/>
        </w:rPr>
        <w:t>a presente</w:t>
      </w:r>
      <w:proofErr w:type="gramEnd"/>
      <w:r w:rsidR="003A2956" w:rsidRPr="000E65C8">
        <w:rPr>
          <w:rFonts w:ascii="Arial" w:hAnsi="Arial" w:cs="Arial"/>
          <w:sz w:val="24"/>
          <w:szCs w:val="24"/>
        </w:rPr>
        <w:t xml:space="preserve"> ata. Secretariou os trabalhos – </w:t>
      </w:r>
      <w:proofErr w:type="spellStart"/>
      <w:r w:rsidR="003A2956" w:rsidRPr="000E65C8">
        <w:rPr>
          <w:rFonts w:ascii="Arial" w:hAnsi="Arial" w:cs="Arial"/>
          <w:sz w:val="24"/>
          <w:szCs w:val="24"/>
        </w:rPr>
        <w:t>Loraine</w:t>
      </w:r>
      <w:proofErr w:type="spellEnd"/>
      <w:r w:rsidR="003A2956" w:rsidRPr="000E65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956" w:rsidRPr="000E65C8">
        <w:rPr>
          <w:rFonts w:ascii="Arial" w:hAnsi="Arial" w:cs="Arial"/>
          <w:sz w:val="24"/>
          <w:szCs w:val="24"/>
        </w:rPr>
        <w:t>Fardim</w:t>
      </w:r>
      <w:proofErr w:type="spellEnd"/>
      <w:r w:rsidR="003A2956" w:rsidRPr="000E65C8">
        <w:rPr>
          <w:rFonts w:ascii="Arial" w:hAnsi="Arial" w:cs="Arial"/>
          <w:sz w:val="24"/>
          <w:szCs w:val="24"/>
        </w:rPr>
        <w:t xml:space="preserve"> Javaris.</w:t>
      </w:r>
    </w:p>
    <w:p w:rsidR="00434333" w:rsidRPr="00206B54" w:rsidRDefault="00434333" w:rsidP="004343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</w:r>
      <w:proofErr w:type="spellStart"/>
      <w:r w:rsidRPr="00206B54">
        <w:rPr>
          <w:rFonts w:ascii="Arial" w:hAnsi="Arial" w:cs="Arial"/>
          <w:sz w:val="24"/>
          <w:szCs w:val="24"/>
        </w:rPr>
        <w:t>Loraine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54">
        <w:rPr>
          <w:rFonts w:ascii="Arial" w:hAnsi="Arial" w:cs="Arial"/>
          <w:sz w:val="24"/>
          <w:szCs w:val="24"/>
        </w:rPr>
        <w:t>Fardim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Javaris.</w:t>
      </w:r>
    </w:p>
    <w:p w:rsidR="00C349D8" w:rsidRPr="00206B54" w:rsidRDefault="00C349D8" w:rsidP="00C349D8">
      <w:pPr>
        <w:jc w:val="both"/>
        <w:rPr>
          <w:rFonts w:ascii="Arial" w:hAnsi="Arial" w:cs="Arial"/>
          <w:sz w:val="24"/>
          <w:szCs w:val="24"/>
        </w:rPr>
      </w:pPr>
    </w:p>
    <w:p w:rsidR="006249FA" w:rsidRDefault="00C349D8" w:rsidP="00EC2F40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 w:rsidR="00EC2F40" w:rsidRPr="00EC2F40">
        <w:rPr>
          <w:rFonts w:ascii="Arial" w:hAnsi="Arial" w:cs="Arial"/>
          <w:sz w:val="24"/>
          <w:szCs w:val="24"/>
        </w:rPr>
        <w:t>G</w:t>
      </w:r>
      <w:r w:rsidR="00EC2F40">
        <w:rPr>
          <w:rFonts w:ascii="Arial" w:hAnsi="Arial" w:cs="Arial"/>
          <w:sz w:val="24"/>
          <w:szCs w:val="24"/>
        </w:rPr>
        <w:t xml:space="preserve">isela </w:t>
      </w:r>
      <w:proofErr w:type="spellStart"/>
      <w:r w:rsidR="00EC2F40" w:rsidRPr="00EC2F40">
        <w:rPr>
          <w:rFonts w:ascii="Arial" w:hAnsi="Arial" w:cs="Arial"/>
          <w:sz w:val="24"/>
          <w:szCs w:val="24"/>
        </w:rPr>
        <w:t>M</w:t>
      </w:r>
      <w:r w:rsidR="00EC2F40">
        <w:rPr>
          <w:rFonts w:ascii="Arial" w:hAnsi="Arial" w:cs="Arial"/>
          <w:sz w:val="24"/>
          <w:szCs w:val="24"/>
        </w:rPr>
        <w:t>arabotti</w:t>
      </w:r>
      <w:proofErr w:type="spellEnd"/>
      <w:r w:rsidR="00EC2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F40" w:rsidRPr="00EC2F40">
        <w:rPr>
          <w:rFonts w:ascii="Arial" w:hAnsi="Arial" w:cs="Arial"/>
          <w:sz w:val="24"/>
          <w:szCs w:val="24"/>
        </w:rPr>
        <w:t>A</w:t>
      </w:r>
      <w:r w:rsidR="00EC2F40">
        <w:rPr>
          <w:rFonts w:ascii="Arial" w:hAnsi="Arial" w:cs="Arial"/>
          <w:sz w:val="24"/>
          <w:szCs w:val="24"/>
        </w:rPr>
        <w:t>grizzi</w:t>
      </w:r>
      <w:proofErr w:type="spellEnd"/>
      <w:r w:rsidR="00EC2F40" w:rsidRPr="00EC2F40">
        <w:rPr>
          <w:rFonts w:ascii="Arial" w:hAnsi="Arial" w:cs="Arial"/>
          <w:sz w:val="24"/>
          <w:szCs w:val="24"/>
        </w:rPr>
        <w:t xml:space="preserve"> C</w:t>
      </w:r>
      <w:r w:rsidR="00EC2F40">
        <w:rPr>
          <w:rFonts w:ascii="Arial" w:hAnsi="Arial" w:cs="Arial"/>
          <w:sz w:val="24"/>
          <w:szCs w:val="24"/>
        </w:rPr>
        <w:t>ypriano</w:t>
      </w:r>
    </w:p>
    <w:p w:rsidR="00EC2F40" w:rsidRDefault="00EC2F40" w:rsidP="00EC2F40">
      <w:pPr>
        <w:jc w:val="both"/>
        <w:rPr>
          <w:rFonts w:ascii="Arial" w:hAnsi="Arial" w:cs="Arial"/>
          <w:sz w:val="24"/>
          <w:szCs w:val="24"/>
        </w:rPr>
      </w:pPr>
    </w:p>
    <w:p w:rsidR="006249FA" w:rsidRDefault="006249FA" w:rsidP="006249FA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p w:rsidR="005D244D" w:rsidRPr="006249FA" w:rsidRDefault="005D244D" w:rsidP="006249FA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5D244D" w:rsidRPr="006249FA" w:rsidSect="00675E0D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6E64"/>
    <w:rsid w:val="00027760"/>
    <w:rsid w:val="000406CA"/>
    <w:rsid w:val="00051654"/>
    <w:rsid w:val="00074F94"/>
    <w:rsid w:val="00085122"/>
    <w:rsid w:val="00086080"/>
    <w:rsid w:val="000875DA"/>
    <w:rsid w:val="00094528"/>
    <w:rsid w:val="00095F4F"/>
    <w:rsid w:val="00097F81"/>
    <w:rsid w:val="000A31D5"/>
    <w:rsid w:val="000C3456"/>
    <w:rsid w:val="000D26CB"/>
    <w:rsid w:val="000E65C8"/>
    <w:rsid w:val="000E68C8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22F76"/>
    <w:rsid w:val="00236418"/>
    <w:rsid w:val="00241261"/>
    <w:rsid w:val="00250654"/>
    <w:rsid w:val="00254A1C"/>
    <w:rsid w:val="002643BF"/>
    <w:rsid w:val="0027253E"/>
    <w:rsid w:val="00273EB7"/>
    <w:rsid w:val="00284255"/>
    <w:rsid w:val="0028523C"/>
    <w:rsid w:val="002869C8"/>
    <w:rsid w:val="002A0EBF"/>
    <w:rsid w:val="002A2EB5"/>
    <w:rsid w:val="002B4284"/>
    <w:rsid w:val="003102F1"/>
    <w:rsid w:val="00312041"/>
    <w:rsid w:val="0031719F"/>
    <w:rsid w:val="003235CE"/>
    <w:rsid w:val="00330675"/>
    <w:rsid w:val="003345E3"/>
    <w:rsid w:val="00341AF0"/>
    <w:rsid w:val="00347A46"/>
    <w:rsid w:val="00367B46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4307AC"/>
    <w:rsid w:val="00434333"/>
    <w:rsid w:val="004434AF"/>
    <w:rsid w:val="00462F9D"/>
    <w:rsid w:val="00482F75"/>
    <w:rsid w:val="004C3A70"/>
    <w:rsid w:val="004C3A9D"/>
    <w:rsid w:val="004E553B"/>
    <w:rsid w:val="004F13A7"/>
    <w:rsid w:val="00500788"/>
    <w:rsid w:val="005013AE"/>
    <w:rsid w:val="00537674"/>
    <w:rsid w:val="00555595"/>
    <w:rsid w:val="00557149"/>
    <w:rsid w:val="00560F9B"/>
    <w:rsid w:val="00564618"/>
    <w:rsid w:val="00597D45"/>
    <w:rsid w:val="005A288F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7A07"/>
    <w:rsid w:val="00665437"/>
    <w:rsid w:val="00673902"/>
    <w:rsid w:val="00675E0D"/>
    <w:rsid w:val="006803C2"/>
    <w:rsid w:val="006811D6"/>
    <w:rsid w:val="00695D6D"/>
    <w:rsid w:val="006973D1"/>
    <w:rsid w:val="006B32A9"/>
    <w:rsid w:val="006B5176"/>
    <w:rsid w:val="006C66E4"/>
    <w:rsid w:val="006D2324"/>
    <w:rsid w:val="006E459C"/>
    <w:rsid w:val="006F3866"/>
    <w:rsid w:val="007207AB"/>
    <w:rsid w:val="0072656C"/>
    <w:rsid w:val="00733E31"/>
    <w:rsid w:val="00737D53"/>
    <w:rsid w:val="007421FD"/>
    <w:rsid w:val="00746407"/>
    <w:rsid w:val="007B0451"/>
    <w:rsid w:val="007E6C59"/>
    <w:rsid w:val="007E71FA"/>
    <w:rsid w:val="007F1EB8"/>
    <w:rsid w:val="007F6C68"/>
    <w:rsid w:val="00800F93"/>
    <w:rsid w:val="00804C7F"/>
    <w:rsid w:val="00807BDC"/>
    <w:rsid w:val="0084385C"/>
    <w:rsid w:val="008607C9"/>
    <w:rsid w:val="00870AC8"/>
    <w:rsid w:val="00873C96"/>
    <w:rsid w:val="00882B14"/>
    <w:rsid w:val="008C1DF2"/>
    <w:rsid w:val="008C6AB2"/>
    <w:rsid w:val="008D1424"/>
    <w:rsid w:val="008E16D7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56FC1"/>
    <w:rsid w:val="009647B3"/>
    <w:rsid w:val="009821A7"/>
    <w:rsid w:val="0098439C"/>
    <w:rsid w:val="00987A6B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7463F"/>
    <w:rsid w:val="00AA1ECE"/>
    <w:rsid w:val="00AA55FB"/>
    <w:rsid w:val="00AD464F"/>
    <w:rsid w:val="00AF2A92"/>
    <w:rsid w:val="00B14C36"/>
    <w:rsid w:val="00B1665A"/>
    <w:rsid w:val="00B3200B"/>
    <w:rsid w:val="00B32D32"/>
    <w:rsid w:val="00B635DE"/>
    <w:rsid w:val="00B67100"/>
    <w:rsid w:val="00B70D0B"/>
    <w:rsid w:val="00B73FD3"/>
    <w:rsid w:val="00BA18FC"/>
    <w:rsid w:val="00BA1EE9"/>
    <w:rsid w:val="00BC5766"/>
    <w:rsid w:val="00BD1041"/>
    <w:rsid w:val="00BE2E3D"/>
    <w:rsid w:val="00BE5DF9"/>
    <w:rsid w:val="00BF155B"/>
    <w:rsid w:val="00C349D8"/>
    <w:rsid w:val="00C5452E"/>
    <w:rsid w:val="00C60F7F"/>
    <w:rsid w:val="00C62091"/>
    <w:rsid w:val="00C6768A"/>
    <w:rsid w:val="00C81CD8"/>
    <w:rsid w:val="00C907F9"/>
    <w:rsid w:val="00CA0052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2579D"/>
    <w:rsid w:val="00D45C1D"/>
    <w:rsid w:val="00D84682"/>
    <w:rsid w:val="00D84B0D"/>
    <w:rsid w:val="00DA5BEA"/>
    <w:rsid w:val="00DA5EE5"/>
    <w:rsid w:val="00DA6760"/>
    <w:rsid w:val="00DC102F"/>
    <w:rsid w:val="00DC656B"/>
    <w:rsid w:val="00E01B93"/>
    <w:rsid w:val="00E11335"/>
    <w:rsid w:val="00E31E0D"/>
    <w:rsid w:val="00E34396"/>
    <w:rsid w:val="00E8266D"/>
    <w:rsid w:val="00E9530B"/>
    <w:rsid w:val="00EC074F"/>
    <w:rsid w:val="00EC2F40"/>
    <w:rsid w:val="00EF6532"/>
    <w:rsid w:val="00F063C8"/>
    <w:rsid w:val="00F16D5A"/>
    <w:rsid w:val="00F20A27"/>
    <w:rsid w:val="00F425F9"/>
    <w:rsid w:val="00F44224"/>
    <w:rsid w:val="00F50B47"/>
    <w:rsid w:val="00F663A5"/>
    <w:rsid w:val="00F70B92"/>
    <w:rsid w:val="00F73EF7"/>
    <w:rsid w:val="00F82AF4"/>
    <w:rsid w:val="00FB6EA8"/>
    <w:rsid w:val="00FC1779"/>
    <w:rsid w:val="00FD26AF"/>
    <w:rsid w:val="00FD559E"/>
    <w:rsid w:val="00FE26FC"/>
    <w:rsid w:val="00FE33A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56BA-7B95-4B02-886B-AF2654A5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5</cp:revision>
  <cp:lastPrinted>2017-09-04T15:38:00Z</cp:lastPrinted>
  <dcterms:created xsi:type="dcterms:W3CDTF">2017-05-31T17:21:00Z</dcterms:created>
  <dcterms:modified xsi:type="dcterms:W3CDTF">2017-09-04T15:38:00Z</dcterms:modified>
</cp:coreProperties>
</file>